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31" w:rsidRPr="00846FD9" w:rsidRDefault="00445931" w:rsidP="00445931">
      <w:pPr>
        <w:rPr>
          <w:b/>
        </w:rPr>
      </w:pPr>
      <w:proofErr w:type="spellStart"/>
      <w:r w:rsidRPr="00846FD9">
        <w:rPr>
          <w:b/>
        </w:rPr>
        <w:t>Criterium</w:t>
      </w:r>
      <w:proofErr w:type="spellEnd"/>
      <w:r w:rsidRPr="00846FD9">
        <w:rPr>
          <w:b/>
        </w:rPr>
        <w:t xml:space="preserve"> d: using language</w:t>
      </w:r>
    </w:p>
    <w:p w:rsidR="00445931" w:rsidRPr="00846FD9" w:rsidRDefault="00445931" w:rsidP="00445931">
      <w:pPr>
        <w:pStyle w:val="Pa4"/>
        <w:spacing w:after="160"/>
        <w:jc w:val="both"/>
        <w:rPr>
          <w:rFonts w:cs="Myriad Pro"/>
          <w:color w:val="211D1E"/>
          <w:sz w:val="20"/>
          <w:szCs w:val="20"/>
        </w:rPr>
      </w:pPr>
      <w:r w:rsidRPr="00846FD9">
        <w:rPr>
          <w:rFonts w:cs="Myriad Pro"/>
          <w:color w:val="211D1E"/>
          <w:sz w:val="20"/>
          <w:szCs w:val="20"/>
        </w:rPr>
        <w:t xml:space="preserve">At the end of year </w:t>
      </w:r>
      <w:r>
        <w:rPr>
          <w:rFonts w:cs="Myriad Pro"/>
          <w:color w:val="211D1E"/>
          <w:sz w:val="20"/>
          <w:szCs w:val="20"/>
        </w:rPr>
        <w:t>2</w:t>
      </w:r>
      <w:r w:rsidRPr="00846FD9">
        <w:rPr>
          <w:rFonts w:cs="Myriad Pro"/>
          <w:color w:val="211D1E"/>
          <w:sz w:val="20"/>
          <w:szCs w:val="20"/>
        </w:rPr>
        <w:t xml:space="preserve">, students should be able to: </w:t>
      </w:r>
    </w:p>
    <w:p w:rsidR="00445931" w:rsidRPr="00846FD9" w:rsidRDefault="00445931" w:rsidP="00445931">
      <w:pPr>
        <w:pStyle w:val="Default"/>
        <w:spacing w:after="115"/>
        <w:rPr>
          <w:color w:val="211D1E"/>
          <w:sz w:val="20"/>
          <w:szCs w:val="20"/>
        </w:rPr>
      </w:pPr>
      <w:proofErr w:type="spellStart"/>
      <w:r w:rsidRPr="00846FD9">
        <w:rPr>
          <w:rStyle w:val="A8"/>
          <w:sz w:val="20"/>
          <w:szCs w:val="20"/>
        </w:rPr>
        <w:t>i</w:t>
      </w:r>
      <w:proofErr w:type="spellEnd"/>
      <w:r w:rsidRPr="00846FD9">
        <w:rPr>
          <w:rStyle w:val="A8"/>
          <w:sz w:val="20"/>
          <w:szCs w:val="20"/>
        </w:rPr>
        <w:t xml:space="preserve">. </w:t>
      </w:r>
      <w:proofErr w:type="gramStart"/>
      <w:r w:rsidRPr="00846FD9">
        <w:rPr>
          <w:color w:val="211D1E"/>
          <w:sz w:val="20"/>
          <w:szCs w:val="20"/>
        </w:rPr>
        <w:t>use</w:t>
      </w:r>
      <w:proofErr w:type="gramEnd"/>
      <w:r w:rsidRPr="00846FD9">
        <w:rPr>
          <w:color w:val="211D1E"/>
          <w:sz w:val="20"/>
          <w:szCs w:val="20"/>
        </w:rPr>
        <w:t xml:space="preserve"> appropriate and varied vocabulary, sentence structures and forms of expression </w:t>
      </w:r>
    </w:p>
    <w:p w:rsidR="00445931" w:rsidRPr="00846FD9" w:rsidRDefault="00445931" w:rsidP="00445931">
      <w:pPr>
        <w:pStyle w:val="Default"/>
        <w:spacing w:after="115"/>
        <w:rPr>
          <w:color w:val="211D1E"/>
          <w:sz w:val="20"/>
          <w:szCs w:val="20"/>
        </w:rPr>
      </w:pPr>
      <w:r w:rsidRPr="00846FD9">
        <w:rPr>
          <w:rStyle w:val="A8"/>
          <w:sz w:val="20"/>
          <w:szCs w:val="20"/>
        </w:rPr>
        <w:t xml:space="preserve">ii. </w:t>
      </w:r>
      <w:proofErr w:type="gramStart"/>
      <w:r w:rsidRPr="00846FD9">
        <w:rPr>
          <w:color w:val="211D1E"/>
          <w:sz w:val="20"/>
          <w:szCs w:val="20"/>
        </w:rPr>
        <w:t>write</w:t>
      </w:r>
      <w:proofErr w:type="gramEnd"/>
      <w:r w:rsidRPr="00846FD9">
        <w:rPr>
          <w:color w:val="211D1E"/>
          <w:sz w:val="20"/>
          <w:szCs w:val="20"/>
        </w:rPr>
        <w:t xml:space="preserve"> and speak in an appropriate register and style </w:t>
      </w:r>
    </w:p>
    <w:p w:rsidR="00445931" w:rsidRPr="00846FD9" w:rsidRDefault="00445931" w:rsidP="00445931">
      <w:pPr>
        <w:pStyle w:val="Default"/>
        <w:spacing w:after="115"/>
        <w:rPr>
          <w:color w:val="211D1E"/>
          <w:sz w:val="20"/>
          <w:szCs w:val="20"/>
        </w:rPr>
      </w:pPr>
      <w:r w:rsidRPr="00846FD9">
        <w:rPr>
          <w:rStyle w:val="A8"/>
          <w:sz w:val="20"/>
          <w:szCs w:val="20"/>
        </w:rPr>
        <w:t xml:space="preserve">iii. </w:t>
      </w:r>
      <w:proofErr w:type="gramStart"/>
      <w:r w:rsidRPr="00846FD9">
        <w:rPr>
          <w:color w:val="211D1E"/>
          <w:sz w:val="20"/>
          <w:szCs w:val="20"/>
        </w:rPr>
        <w:t>use</w:t>
      </w:r>
      <w:proofErr w:type="gramEnd"/>
      <w:r w:rsidRPr="00846FD9">
        <w:rPr>
          <w:color w:val="211D1E"/>
          <w:sz w:val="20"/>
          <w:szCs w:val="20"/>
        </w:rPr>
        <w:t xml:space="preserve"> correct grammar, syntax and punctuation </w:t>
      </w:r>
    </w:p>
    <w:p w:rsidR="00445931" w:rsidRPr="00846FD9" w:rsidRDefault="00445931" w:rsidP="00445931">
      <w:pPr>
        <w:pStyle w:val="Default"/>
        <w:spacing w:after="115"/>
        <w:rPr>
          <w:color w:val="211D1E"/>
          <w:sz w:val="20"/>
          <w:szCs w:val="20"/>
        </w:rPr>
      </w:pPr>
      <w:r w:rsidRPr="00846FD9">
        <w:rPr>
          <w:rStyle w:val="A8"/>
          <w:sz w:val="20"/>
          <w:szCs w:val="20"/>
        </w:rPr>
        <w:t xml:space="preserve">iv. </w:t>
      </w:r>
      <w:proofErr w:type="gramStart"/>
      <w:r w:rsidRPr="00846FD9">
        <w:rPr>
          <w:color w:val="211D1E"/>
          <w:sz w:val="20"/>
          <w:szCs w:val="20"/>
        </w:rPr>
        <w:t>spell</w:t>
      </w:r>
      <w:proofErr w:type="gramEnd"/>
      <w:r w:rsidRPr="00846FD9">
        <w:rPr>
          <w:color w:val="211D1E"/>
          <w:sz w:val="20"/>
          <w:szCs w:val="20"/>
        </w:rPr>
        <w:t xml:space="preserve"> (alphabetic languages), write (character languages) and pronounce with accuracy </w:t>
      </w:r>
    </w:p>
    <w:p w:rsidR="00445931" w:rsidRPr="00846FD9" w:rsidRDefault="00445931" w:rsidP="00445931">
      <w:pPr>
        <w:pStyle w:val="Default"/>
        <w:rPr>
          <w:color w:val="211D1E"/>
          <w:sz w:val="20"/>
          <w:szCs w:val="20"/>
        </w:rPr>
      </w:pPr>
      <w:r w:rsidRPr="00846FD9">
        <w:rPr>
          <w:rStyle w:val="A8"/>
          <w:sz w:val="20"/>
          <w:szCs w:val="20"/>
        </w:rPr>
        <w:t xml:space="preserve">v. </w:t>
      </w:r>
      <w:proofErr w:type="gramStart"/>
      <w:r w:rsidRPr="00846FD9">
        <w:rPr>
          <w:color w:val="211D1E"/>
          <w:sz w:val="20"/>
          <w:szCs w:val="20"/>
        </w:rPr>
        <w:t>use</w:t>
      </w:r>
      <w:proofErr w:type="gramEnd"/>
      <w:r w:rsidRPr="00846FD9">
        <w:rPr>
          <w:color w:val="211D1E"/>
          <w:sz w:val="20"/>
          <w:szCs w:val="20"/>
        </w:rPr>
        <w:t xml:space="preserve"> appropriate non-verbal communication techniques. </w:t>
      </w:r>
    </w:p>
    <w:p w:rsidR="00445931" w:rsidRDefault="00445931" w:rsidP="00445931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221"/>
      </w:tblGrid>
      <w:tr w:rsidR="00445931" w:rsidRPr="00846FD9" w:rsidTr="002729DA">
        <w:trPr>
          <w:trHeight w:val="117"/>
        </w:trPr>
        <w:tc>
          <w:tcPr>
            <w:tcW w:w="2127" w:type="dxa"/>
          </w:tcPr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191" w:lineRule="atLeast"/>
              <w:jc w:val="center"/>
              <w:rPr>
                <w:rFonts w:ascii="Myriad Pro" w:hAnsi="Myriad Pro" w:cs="Myriad Pro"/>
                <w:color w:val="939698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b/>
                <w:bCs/>
                <w:color w:val="939698"/>
                <w:sz w:val="19"/>
                <w:szCs w:val="19"/>
              </w:rPr>
              <w:t xml:space="preserve">Achievement level </w:t>
            </w:r>
          </w:p>
        </w:tc>
        <w:tc>
          <w:tcPr>
            <w:tcW w:w="8221" w:type="dxa"/>
          </w:tcPr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191" w:lineRule="atLeast"/>
              <w:rPr>
                <w:rFonts w:ascii="Myriad Pro" w:hAnsi="Myriad Pro" w:cs="Myriad Pro"/>
                <w:color w:val="939698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b/>
                <w:bCs/>
                <w:color w:val="939698"/>
                <w:sz w:val="19"/>
                <w:szCs w:val="19"/>
              </w:rPr>
              <w:t xml:space="preserve">Level descriptor </w:t>
            </w:r>
          </w:p>
        </w:tc>
      </w:tr>
      <w:tr w:rsidR="00445931" w:rsidRPr="00846FD9" w:rsidTr="002729DA">
        <w:trPr>
          <w:trHeight w:val="117"/>
        </w:trPr>
        <w:tc>
          <w:tcPr>
            <w:tcW w:w="2127" w:type="dxa"/>
          </w:tcPr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0 </w:t>
            </w:r>
          </w:p>
        </w:tc>
        <w:tc>
          <w:tcPr>
            <w:tcW w:w="8221" w:type="dxa"/>
          </w:tcPr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The student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does not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reach a standard described by any of the descriptors below. </w:t>
            </w:r>
          </w:p>
        </w:tc>
      </w:tr>
      <w:tr w:rsidR="00445931" w:rsidRPr="00846FD9" w:rsidTr="002729DA">
        <w:trPr>
          <w:trHeight w:val="1454"/>
        </w:trPr>
        <w:tc>
          <w:tcPr>
            <w:tcW w:w="2127" w:type="dxa"/>
          </w:tcPr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1–2 </w:t>
            </w:r>
          </w:p>
        </w:tc>
        <w:tc>
          <w:tcPr>
            <w:tcW w:w="8221" w:type="dxa"/>
          </w:tcPr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The student: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proofErr w:type="spell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i</w:t>
            </w:r>
            <w:proofErr w:type="spell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. </w:t>
            </w:r>
            <w:proofErr w:type="gram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uses</w:t>
            </w:r>
            <w:proofErr w:type="gram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 a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limited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range of appropriate vocabulary and forms of expression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ii. </w:t>
            </w:r>
            <w:proofErr w:type="gram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writes</w:t>
            </w:r>
            <w:proofErr w:type="gram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 and speaks in an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inappropriate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register and style that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do not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serve the context and intention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iii. </w:t>
            </w:r>
            <w:proofErr w:type="gram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uses</w:t>
            </w:r>
            <w:proofErr w:type="gram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 grammar, syntax and punctuation with limited accuracy; errors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often hinder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communication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iv. </w:t>
            </w:r>
            <w:proofErr w:type="gram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spells</w:t>
            </w:r>
            <w:proofErr w:type="gram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/writes and pronounces with limited accuracy; errors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often hinder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communication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v. </w:t>
            </w:r>
            <w:proofErr w:type="gram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makes</w:t>
            </w:r>
            <w:proofErr w:type="gram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limited and/or inappropriate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use of non-verbal communication techniques.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</w:p>
        </w:tc>
      </w:tr>
      <w:tr w:rsidR="00445931" w:rsidRPr="00846FD9" w:rsidTr="002729DA">
        <w:trPr>
          <w:trHeight w:val="1454"/>
        </w:trPr>
        <w:tc>
          <w:tcPr>
            <w:tcW w:w="2127" w:type="dxa"/>
          </w:tcPr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3–4 </w:t>
            </w:r>
          </w:p>
        </w:tc>
        <w:tc>
          <w:tcPr>
            <w:tcW w:w="8221" w:type="dxa"/>
          </w:tcPr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The student: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proofErr w:type="spell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i</w:t>
            </w:r>
            <w:proofErr w:type="spell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. </w:t>
            </w:r>
            <w:proofErr w:type="gram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uses</w:t>
            </w:r>
            <w:proofErr w:type="gram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 an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adequate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range of appropriate vocabulary, sentence structures and forms of expression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ii. </w:t>
            </w:r>
            <w:proofErr w:type="gramStart"/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>sometimes</w:t>
            </w:r>
            <w:proofErr w:type="gramEnd"/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writes and speaks in a register and style that serve the context and intention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iii. </w:t>
            </w:r>
            <w:proofErr w:type="gram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uses</w:t>
            </w:r>
            <w:proofErr w:type="gram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 grammar, syntax and punctuation with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some degree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of accuracy; errors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sometimes hinder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communication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iv. </w:t>
            </w:r>
            <w:proofErr w:type="gram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spells</w:t>
            </w:r>
            <w:proofErr w:type="gram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/writes and pronounces with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some degree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of accuracy; errors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sometimes hinder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communication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v. </w:t>
            </w:r>
            <w:proofErr w:type="gram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makes</w:t>
            </w:r>
            <w:proofErr w:type="gram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some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use of appropriate non-verbal communication techniques.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</w:p>
        </w:tc>
      </w:tr>
      <w:tr w:rsidR="00445931" w:rsidRPr="00846FD9" w:rsidTr="002729DA">
        <w:trPr>
          <w:trHeight w:val="1584"/>
        </w:trPr>
        <w:tc>
          <w:tcPr>
            <w:tcW w:w="2127" w:type="dxa"/>
          </w:tcPr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5–6 </w:t>
            </w:r>
          </w:p>
        </w:tc>
        <w:tc>
          <w:tcPr>
            <w:tcW w:w="8221" w:type="dxa"/>
          </w:tcPr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The student: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proofErr w:type="spell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i</w:t>
            </w:r>
            <w:proofErr w:type="spell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. </w:t>
            </w:r>
            <w:proofErr w:type="gram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uses</w:t>
            </w:r>
            <w:proofErr w:type="gram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 a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varied range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of appropriate vocabulary, sentence structures and forms of expression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competently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ii. </w:t>
            </w:r>
            <w:proofErr w:type="gram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writes</w:t>
            </w:r>
            <w:proofErr w:type="gram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 and speaks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competently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in a register and style that serve the context and intention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iii. </w:t>
            </w:r>
            <w:proofErr w:type="gram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uses</w:t>
            </w:r>
            <w:proofErr w:type="gram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 grammar, syntax and punctuation with a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considerable degree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of accuracy; errors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do not hinder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effective communication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iv. </w:t>
            </w:r>
            <w:proofErr w:type="gram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spells</w:t>
            </w:r>
            <w:proofErr w:type="gram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/writes and pronounces with a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considerable degree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of accuracy; errors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do not hinder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effective communication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v. </w:t>
            </w:r>
            <w:proofErr w:type="gramStart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makes</w:t>
            </w:r>
            <w:proofErr w:type="gramEnd"/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 xml:space="preserve"> </w:t>
            </w:r>
            <w:r w:rsidRPr="00846FD9">
              <w:rPr>
                <w:rFonts w:ascii="Myriad Pro" w:hAnsi="Myriad Pro" w:cs="Myriad Pro"/>
                <w:b/>
                <w:bCs/>
                <w:color w:val="211D1E"/>
                <w:sz w:val="19"/>
                <w:szCs w:val="19"/>
              </w:rPr>
              <w:t xml:space="preserve">sufficient </w:t>
            </w:r>
            <w:r w:rsidRPr="00846FD9">
              <w:rPr>
                <w:rFonts w:ascii="Myriad Pro" w:hAnsi="Myriad Pro" w:cs="Myriad Pro"/>
                <w:color w:val="211D1E"/>
                <w:sz w:val="19"/>
                <w:szCs w:val="19"/>
              </w:rPr>
              <w:t>use of appropriate non-verbal communication techniques.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</w:p>
        </w:tc>
      </w:tr>
      <w:tr w:rsidR="00445931" w:rsidRPr="00846FD9" w:rsidTr="002729DA">
        <w:trPr>
          <w:trHeight w:val="1584"/>
        </w:trPr>
        <w:tc>
          <w:tcPr>
            <w:tcW w:w="2127" w:type="dxa"/>
          </w:tcPr>
          <w:p w:rsidR="00445931" w:rsidRDefault="00445931" w:rsidP="002729DA">
            <w:pPr>
              <w:pStyle w:val="Pa27"/>
              <w:spacing w:after="100"/>
              <w:jc w:val="center"/>
              <w:rPr>
                <w:rFonts w:cs="Myriad Pro"/>
                <w:color w:val="211D1E"/>
                <w:sz w:val="19"/>
                <w:szCs w:val="19"/>
              </w:rPr>
            </w:pPr>
            <w:r>
              <w:rPr>
                <w:rFonts w:cs="Myriad Pro"/>
                <w:color w:val="211D1E"/>
                <w:sz w:val="19"/>
                <w:szCs w:val="19"/>
              </w:rPr>
              <w:t xml:space="preserve">7–8 </w:t>
            </w:r>
          </w:p>
          <w:p w:rsidR="00445931" w:rsidRPr="00846FD9" w:rsidRDefault="00445931" w:rsidP="002729DA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Myriad Pro" w:hAnsi="Myriad Pro" w:cs="Myriad Pro"/>
                <w:color w:val="211D1E"/>
                <w:sz w:val="19"/>
                <w:szCs w:val="19"/>
              </w:rPr>
            </w:pPr>
          </w:p>
        </w:tc>
        <w:tc>
          <w:tcPr>
            <w:tcW w:w="8221" w:type="dxa"/>
          </w:tcPr>
          <w:p w:rsidR="00445931" w:rsidRDefault="00445931" w:rsidP="002729DA">
            <w:pPr>
              <w:pStyle w:val="Pa29"/>
              <w:spacing w:after="100"/>
              <w:rPr>
                <w:rFonts w:cs="Myriad Pro"/>
                <w:color w:val="211D1E"/>
                <w:sz w:val="19"/>
                <w:szCs w:val="19"/>
              </w:rPr>
            </w:pPr>
            <w:r>
              <w:rPr>
                <w:rFonts w:cs="Myriad Pro"/>
                <w:color w:val="211D1E"/>
                <w:sz w:val="19"/>
                <w:szCs w:val="19"/>
              </w:rPr>
              <w:t xml:space="preserve">The student: </w:t>
            </w:r>
          </w:p>
          <w:p w:rsidR="00445931" w:rsidRDefault="00445931" w:rsidP="002729DA">
            <w:pPr>
              <w:pStyle w:val="Default"/>
              <w:rPr>
                <w:color w:val="211D1E"/>
                <w:sz w:val="19"/>
                <w:szCs w:val="19"/>
              </w:rPr>
            </w:pPr>
            <w:proofErr w:type="spellStart"/>
            <w:r>
              <w:rPr>
                <w:rStyle w:val="A8"/>
              </w:rPr>
              <w:t>i</w:t>
            </w:r>
            <w:proofErr w:type="spellEnd"/>
            <w:r>
              <w:rPr>
                <w:rStyle w:val="A8"/>
              </w:rPr>
              <w:t xml:space="preserve">. </w:t>
            </w:r>
            <w:proofErr w:type="gramStart"/>
            <w:r>
              <w:rPr>
                <w:b/>
                <w:bCs/>
                <w:color w:val="211D1E"/>
                <w:sz w:val="19"/>
                <w:szCs w:val="19"/>
              </w:rPr>
              <w:t>effectively</w:t>
            </w:r>
            <w:proofErr w:type="gramEnd"/>
            <w:r>
              <w:rPr>
                <w:b/>
                <w:bCs/>
                <w:color w:val="211D1E"/>
                <w:sz w:val="19"/>
                <w:szCs w:val="19"/>
              </w:rPr>
              <w:t xml:space="preserve"> </w:t>
            </w:r>
            <w:r>
              <w:rPr>
                <w:color w:val="211D1E"/>
                <w:sz w:val="19"/>
                <w:szCs w:val="19"/>
              </w:rPr>
              <w:t xml:space="preserve">uses a varied range of appropriate vocabulary, sentence structures and forms of expression </w:t>
            </w:r>
          </w:p>
          <w:p w:rsidR="00445931" w:rsidRDefault="00445931" w:rsidP="002729DA">
            <w:pPr>
              <w:pStyle w:val="Default"/>
              <w:rPr>
                <w:color w:val="211D1E"/>
                <w:sz w:val="19"/>
                <w:szCs w:val="19"/>
              </w:rPr>
            </w:pPr>
            <w:r>
              <w:rPr>
                <w:rStyle w:val="A8"/>
              </w:rPr>
              <w:t xml:space="preserve">ii. </w:t>
            </w:r>
            <w:proofErr w:type="gramStart"/>
            <w:r>
              <w:rPr>
                <w:color w:val="211D1E"/>
                <w:sz w:val="19"/>
                <w:szCs w:val="19"/>
              </w:rPr>
              <w:t>writes</w:t>
            </w:r>
            <w:proofErr w:type="gramEnd"/>
            <w:r>
              <w:rPr>
                <w:color w:val="211D1E"/>
                <w:sz w:val="19"/>
                <w:szCs w:val="19"/>
              </w:rPr>
              <w:t xml:space="preserve"> and speaks in a </w:t>
            </w:r>
            <w:r>
              <w:rPr>
                <w:b/>
                <w:bCs/>
                <w:color w:val="211D1E"/>
                <w:sz w:val="19"/>
                <w:szCs w:val="19"/>
              </w:rPr>
              <w:t xml:space="preserve">consistently appropriate </w:t>
            </w:r>
            <w:r>
              <w:rPr>
                <w:color w:val="211D1E"/>
                <w:sz w:val="19"/>
                <w:szCs w:val="19"/>
              </w:rPr>
              <w:t xml:space="preserve">register and style that serve the context and intention </w:t>
            </w:r>
          </w:p>
          <w:p w:rsidR="00445931" w:rsidRDefault="00445931" w:rsidP="002729DA">
            <w:pPr>
              <w:pStyle w:val="Default"/>
              <w:rPr>
                <w:color w:val="211D1E"/>
                <w:sz w:val="19"/>
                <w:szCs w:val="19"/>
              </w:rPr>
            </w:pPr>
            <w:r>
              <w:rPr>
                <w:rStyle w:val="A8"/>
              </w:rPr>
              <w:t xml:space="preserve">iii. </w:t>
            </w:r>
            <w:proofErr w:type="gramStart"/>
            <w:r>
              <w:rPr>
                <w:color w:val="211D1E"/>
                <w:sz w:val="19"/>
                <w:szCs w:val="19"/>
              </w:rPr>
              <w:t>uses</w:t>
            </w:r>
            <w:proofErr w:type="gramEnd"/>
            <w:r>
              <w:rPr>
                <w:color w:val="211D1E"/>
                <w:sz w:val="19"/>
                <w:szCs w:val="19"/>
              </w:rPr>
              <w:t xml:space="preserve"> grammar, syntax and punctuation with a </w:t>
            </w:r>
            <w:r>
              <w:rPr>
                <w:b/>
                <w:bCs/>
                <w:color w:val="211D1E"/>
                <w:sz w:val="19"/>
                <w:szCs w:val="19"/>
              </w:rPr>
              <w:t xml:space="preserve">high degree </w:t>
            </w:r>
            <w:r>
              <w:rPr>
                <w:color w:val="211D1E"/>
                <w:sz w:val="19"/>
                <w:szCs w:val="19"/>
              </w:rPr>
              <w:t xml:space="preserve">of accuracy; errors are minor and communication is </w:t>
            </w:r>
            <w:r>
              <w:rPr>
                <w:b/>
                <w:bCs/>
                <w:color w:val="211D1E"/>
                <w:sz w:val="19"/>
                <w:szCs w:val="19"/>
              </w:rPr>
              <w:t xml:space="preserve">effective </w:t>
            </w:r>
          </w:p>
          <w:p w:rsidR="00445931" w:rsidRDefault="00445931" w:rsidP="002729DA">
            <w:pPr>
              <w:pStyle w:val="Default"/>
              <w:rPr>
                <w:color w:val="211D1E"/>
                <w:sz w:val="19"/>
                <w:szCs w:val="19"/>
              </w:rPr>
            </w:pPr>
            <w:r>
              <w:rPr>
                <w:rStyle w:val="A8"/>
              </w:rPr>
              <w:t xml:space="preserve">iv. </w:t>
            </w:r>
            <w:proofErr w:type="gramStart"/>
            <w:r>
              <w:rPr>
                <w:color w:val="211D1E"/>
                <w:sz w:val="19"/>
                <w:szCs w:val="19"/>
              </w:rPr>
              <w:t>spells</w:t>
            </w:r>
            <w:proofErr w:type="gramEnd"/>
            <w:r>
              <w:rPr>
                <w:color w:val="211D1E"/>
                <w:sz w:val="19"/>
                <w:szCs w:val="19"/>
              </w:rPr>
              <w:t xml:space="preserve">/writes and pronounces with a </w:t>
            </w:r>
            <w:r>
              <w:rPr>
                <w:b/>
                <w:bCs/>
                <w:color w:val="211D1E"/>
                <w:sz w:val="19"/>
                <w:szCs w:val="19"/>
              </w:rPr>
              <w:t xml:space="preserve">high degree </w:t>
            </w:r>
            <w:r>
              <w:rPr>
                <w:color w:val="211D1E"/>
                <w:sz w:val="19"/>
                <w:szCs w:val="19"/>
              </w:rPr>
              <w:t xml:space="preserve">of accuracy; errors are minor and communication is </w:t>
            </w:r>
            <w:r>
              <w:rPr>
                <w:b/>
                <w:bCs/>
                <w:color w:val="211D1E"/>
                <w:sz w:val="19"/>
                <w:szCs w:val="19"/>
              </w:rPr>
              <w:t xml:space="preserve">effective </w:t>
            </w:r>
          </w:p>
          <w:p w:rsidR="00445931" w:rsidRPr="00846FD9" w:rsidRDefault="00445931" w:rsidP="002729DA">
            <w:pPr>
              <w:pStyle w:val="Default"/>
              <w:rPr>
                <w:color w:val="211D1E"/>
                <w:sz w:val="19"/>
                <w:szCs w:val="19"/>
              </w:rPr>
            </w:pPr>
            <w:r>
              <w:rPr>
                <w:rStyle w:val="A8"/>
              </w:rPr>
              <w:t xml:space="preserve">v. </w:t>
            </w:r>
            <w:proofErr w:type="gramStart"/>
            <w:r>
              <w:rPr>
                <w:color w:val="211D1E"/>
                <w:sz w:val="19"/>
                <w:szCs w:val="19"/>
              </w:rPr>
              <w:t>makes</w:t>
            </w:r>
            <w:proofErr w:type="gramEnd"/>
            <w:r>
              <w:rPr>
                <w:color w:val="211D1E"/>
                <w:sz w:val="19"/>
                <w:szCs w:val="19"/>
              </w:rPr>
              <w:t xml:space="preserve"> </w:t>
            </w:r>
            <w:r>
              <w:rPr>
                <w:b/>
                <w:bCs/>
                <w:color w:val="211D1E"/>
                <w:sz w:val="19"/>
                <w:szCs w:val="19"/>
              </w:rPr>
              <w:t xml:space="preserve">effective </w:t>
            </w:r>
            <w:r>
              <w:rPr>
                <w:color w:val="211D1E"/>
                <w:sz w:val="19"/>
                <w:szCs w:val="19"/>
              </w:rPr>
              <w:t>use of appropriate non-verbal communication techniques.</w:t>
            </w:r>
          </w:p>
        </w:tc>
      </w:tr>
    </w:tbl>
    <w:p w:rsidR="00D932B8" w:rsidRDefault="00D932B8">
      <w:bookmarkStart w:id="0" w:name="_GoBack"/>
      <w:bookmarkEnd w:id="0"/>
    </w:p>
    <w:sectPr w:rsidR="00D932B8" w:rsidSect="00D932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31"/>
    <w:rsid w:val="00445931"/>
    <w:rsid w:val="00D9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C992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3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5931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</w:rPr>
  </w:style>
  <w:style w:type="paragraph" w:customStyle="1" w:styleId="Pa27">
    <w:name w:val="Pa27"/>
    <w:basedOn w:val="Default"/>
    <w:next w:val="Default"/>
    <w:uiPriority w:val="99"/>
    <w:rsid w:val="00445931"/>
    <w:pPr>
      <w:spacing w:line="19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445931"/>
    <w:pPr>
      <w:spacing w:line="19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445931"/>
    <w:rPr>
      <w:rFonts w:cs="Myriad Pro"/>
      <w:color w:val="211D1E"/>
      <w:sz w:val="19"/>
      <w:szCs w:val="19"/>
    </w:rPr>
  </w:style>
  <w:style w:type="paragraph" w:customStyle="1" w:styleId="Pa4">
    <w:name w:val="Pa4"/>
    <w:basedOn w:val="Default"/>
    <w:next w:val="Default"/>
    <w:uiPriority w:val="99"/>
    <w:rsid w:val="00445931"/>
    <w:pPr>
      <w:spacing w:line="19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3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5931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</w:rPr>
  </w:style>
  <w:style w:type="paragraph" w:customStyle="1" w:styleId="Pa27">
    <w:name w:val="Pa27"/>
    <w:basedOn w:val="Default"/>
    <w:next w:val="Default"/>
    <w:uiPriority w:val="99"/>
    <w:rsid w:val="00445931"/>
    <w:pPr>
      <w:spacing w:line="19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445931"/>
    <w:pPr>
      <w:spacing w:line="19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445931"/>
    <w:rPr>
      <w:rFonts w:cs="Myriad Pro"/>
      <w:color w:val="211D1E"/>
      <w:sz w:val="19"/>
      <w:szCs w:val="19"/>
    </w:rPr>
  </w:style>
  <w:style w:type="paragraph" w:customStyle="1" w:styleId="Pa4">
    <w:name w:val="Pa4"/>
    <w:basedOn w:val="Default"/>
    <w:next w:val="Default"/>
    <w:uiPriority w:val="99"/>
    <w:rsid w:val="00445931"/>
    <w:pPr>
      <w:spacing w:line="19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Macintosh Word</Application>
  <DocSecurity>0</DocSecurity>
  <Lines>18</Lines>
  <Paragraphs>5</Paragraphs>
  <ScaleCrop>false</ScaleCrop>
  <Company>Laar &amp; Berg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2014-08-25T13:40:00Z</dcterms:created>
  <dcterms:modified xsi:type="dcterms:W3CDTF">2014-08-25T13:40:00Z</dcterms:modified>
</cp:coreProperties>
</file>